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927A74" w14:textId="7EF69890" w:rsidR="00B81ABC" w:rsidRDefault="3DE55837" w:rsidP="3DE55837">
      <w:pPr>
        <w:pStyle w:val="NormalWeb"/>
        <w:spacing w:before="0" w:beforeAutospacing="0" w:after="0" w:afterAutospacing="0" w:line="336" w:lineRule="atLeast"/>
        <w:jc w:val="center"/>
        <w:rPr>
          <w:b/>
          <w:bCs/>
          <w:sz w:val="22"/>
          <w:szCs w:val="22"/>
        </w:rPr>
      </w:pPr>
      <w:r w:rsidRPr="006A74B5">
        <w:rPr>
          <w:b/>
          <w:bCs/>
          <w:sz w:val="22"/>
          <w:szCs w:val="22"/>
          <w:lang w:val="sr-Cyrl-RS"/>
        </w:rPr>
        <w:t xml:space="preserve">ДИГИТАЛИЗАЦИЈА УЗ ПОЈЕДНОСТАВЉЕЊЕ </w:t>
      </w:r>
      <w:r w:rsidRPr="006A74B5">
        <w:rPr>
          <w:b/>
          <w:bCs/>
          <w:sz w:val="22"/>
          <w:szCs w:val="22"/>
          <w:lang w:val="sr-Cyrl-RS"/>
        </w:rPr>
        <w:t>ПОСТУПКА</w:t>
      </w:r>
      <w:r w:rsidR="00A92A50" w:rsidRPr="006A74B5">
        <w:rPr>
          <w:b/>
          <w:bCs/>
          <w:sz w:val="22"/>
          <w:szCs w:val="22"/>
        </w:rPr>
        <w:t xml:space="preserve"> </w:t>
      </w:r>
      <w:r w:rsidR="00A92A50" w:rsidRPr="006A74B5">
        <w:rPr>
          <w:b/>
          <w:bCs/>
          <w:sz w:val="22"/>
          <w:szCs w:val="22"/>
          <w:lang w:val="sr-Cyrl-RS"/>
        </w:rPr>
        <w:t>ИЗМЕНЕ РЕШЕЊА О УПИСУ БИОЦИДНОГ ПРОИЗ</w:t>
      </w:r>
      <w:bookmarkStart w:id="0" w:name="_GoBack"/>
      <w:bookmarkEnd w:id="0"/>
      <w:r w:rsidR="00A92A50" w:rsidRPr="006A74B5">
        <w:rPr>
          <w:b/>
          <w:bCs/>
          <w:sz w:val="22"/>
          <w:szCs w:val="22"/>
          <w:lang w:val="sr-Cyrl-RS"/>
        </w:rPr>
        <w:t>ВОДА У ПРИВРЕМЕНУ ЛИСТУ БИОЦИДНИХ ПРОИЗВОДА ЗА ДОСТАВЉАЊЕ ТЕХНИЧКОГ ДОСИЈЕА</w:t>
      </w:r>
    </w:p>
    <w:p w14:paraId="38E9DE01" w14:textId="77777777" w:rsidR="00633120" w:rsidRPr="00633120" w:rsidRDefault="00633120" w:rsidP="3DE55837">
      <w:pPr>
        <w:pStyle w:val="NormalWeb"/>
        <w:spacing w:before="0" w:beforeAutospacing="0" w:after="0" w:afterAutospacing="0" w:line="336" w:lineRule="atLeast"/>
        <w:jc w:val="center"/>
        <w:rPr>
          <w:b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6A74B5" w14:paraId="1976FB87" w14:textId="77777777" w:rsidTr="4C4E6C69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6A74B5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6A74B5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3F3B89F5" w:rsidR="000E2036" w:rsidRPr="006A74B5" w:rsidRDefault="0DAD1344" w:rsidP="0DAD1344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6A74B5">
              <w:rPr>
                <w:sz w:val="22"/>
                <w:szCs w:val="22"/>
                <w:lang w:val="sr-Cyrl-RS"/>
              </w:rPr>
              <w:t>Измена решења о упису биоцидног производа у Привремену листу биоцидних производа за достављање техничког досијеа</w:t>
            </w:r>
          </w:p>
        </w:tc>
      </w:tr>
      <w:tr w:rsidR="00850AD5" w:rsidRPr="006A74B5" w14:paraId="7A6AA442" w14:textId="77777777" w:rsidTr="4C4E6C69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6A74B5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A74B5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3346E72D" w:rsidR="000E2036" w:rsidRPr="006A74B5" w:rsidRDefault="37EB5FE1" w:rsidP="37EB5FE1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6A74B5">
              <w:rPr>
                <w:sz w:val="22"/>
                <w:szCs w:val="22"/>
                <w:lang w:val="sr-Cyrl-RS"/>
              </w:rPr>
              <w:t>134.00.0046</w:t>
            </w:r>
          </w:p>
        </w:tc>
      </w:tr>
      <w:tr w:rsidR="00850AD5" w:rsidRPr="006A74B5" w14:paraId="2CEE52A6" w14:textId="77777777" w:rsidTr="4C4E6C69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6A74B5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A74B5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6A74B5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A74B5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3ECFE48D" w:rsidR="00092B84" w:rsidRPr="006A74B5" w:rsidRDefault="37EB5FE1" w:rsidP="37EB5FE1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6A74B5">
              <w:rPr>
                <w:sz w:val="22"/>
                <w:szCs w:val="22"/>
                <w:lang w:val="sr-Cyrl-RS"/>
              </w:rPr>
              <w:t>Министарство заштите животне средине</w:t>
            </w:r>
          </w:p>
        </w:tc>
      </w:tr>
      <w:tr w:rsidR="00850AD5" w:rsidRPr="006A74B5" w14:paraId="10DA1CD3" w14:textId="77777777" w:rsidTr="4C4E6C69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6A74B5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A74B5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6A74B5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6A74B5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1754A6B7" w14:textId="4B52A5F0" w:rsidR="00645199" w:rsidRPr="006A74B5" w:rsidRDefault="0DAD1344" w:rsidP="0DAD1344">
            <w:pPr>
              <w:pStyle w:val="ListParagraph"/>
              <w:numPr>
                <w:ilvl w:val="0"/>
                <w:numId w:val="27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A74B5">
              <w:rPr>
                <w:rFonts w:ascii="Times New Roman" w:hAnsi="Times New Roman"/>
                <w:sz w:val="22"/>
                <w:szCs w:val="22"/>
                <w:lang w:val="sr-Cyrl-RS"/>
              </w:rPr>
              <w:t>Закон о биоцидним производима: (Сл</w:t>
            </w:r>
            <w:r w:rsidR="00B101C9" w:rsidRPr="006A74B5">
              <w:rPr>
                <w:rFonts w:ascii="Times New Roman" w:hAnsi="Times New Roman"/>
                <w:sz w:val="22"/>
                <w:szCs w:val="22"/>
                <w:lang w:val="sr-Cyrl-RS"/>
              </w:rPr>
              <w:t>ужбени</w:t>
            </w:r>
            <w:r w:rsidRPr="006A74B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гласник РС, бр. 36/2009, 88/2010, 92/2011, 25/2015)</w:t>
            </w:r>
          </w:p>
          <w:p w14:paraId="276B7AD6" w14:textId="0BEB54F5" w:rsidR="008C1976" w:rsidRPr="006A74B5" w:rsidRDefault="0DAD1344" w:rsidP="0DAD1344">
            <w:pPr>
              <w:pStyle w:val="ListParagraph"/>
              <w:numPr>
                <w:ilvl w:val="0"/>
                <w:numId w:val="27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A74B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Уредба о висини такси, обвезницима плаћања, као и начину плаћања такси за процену и проверу података о биоцидним производима </w:t>
            </w:r>
            <w:r w:rsidR="00B101C9" w:rsidRPr="006A74B5">
              <w:rPr>
                <w:rFonts w:ascii="Times New Roman" w:hAnsi="Times New Roman"/>
                <w:sz w:val="22"/>
                <w:szCs w:val="22"/>
                <w:lang w:val="sr-Cyrl-RS"/>
              </w:rPr>
              <w:t>(Службени гласник РС</w:t>
            </w:r>
            <w:r w:rsidRPr="006A74B5">
              <w:rPr>
                <w:rFonts w:ascii="Times New Roman" w:hAnsi="Times New Roman"/>
                <w:sz w:val="22"/>
                <w:szCs w:val="22"/>
                <w:lang w:val="sr-Cyrl-RS"/>
              </w:rPr>
              <w:t>, бр. 90/2015)</w:t>
            </w:r>
          </w:p>
          <w:p w14:paraId="2CCB5DCC" w14:textId="0697B94D" w:rsidR="008C1976" w:rsidRPr="006A74B5" w:rsidRDefault="0DAD1344" w:rsidP="0DAD1344">
            <w:pPr>
              <w:pStyle w:val="ListParagraph"/>
              <w:numPr>
                <w:ilvl w:val="0"/>
                <w:numId w:val="27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A74B5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садржини основних информација о биоцидним производима и активној супстанци у том биоцидном производу (</w:t>
            </w:r>
            <w:r w:rsidR="00B101C9" w:rsidRPr="006A74B5">
              <w:rPr>
                <w:rFonts w:ascii="Times New Roman" w:hAnsi="Times New Roman"/>
                <w:sz w:val="22"/>
                <w:szCs w:val="22"/>
                <w:lang w:val="sr-Cyrl-RS"/>
              </w:rPr>
              <w:t>Службени гласник РС, бр</w:t>
            </w:r>
            <w:r w:rsidRPr="006A74B5">
              <w:rPr>
                <w:rFonts w:ascii="Times New Roman" w:hAnsi="Times New Roman"/>
                <w:sz w:val="22"/>
                <w:szCs w:val="22"/>
                <w:lang w:val="sr-Cyrl-RS"/>
              </w:rPr>
              <w:t>. 64/2017)</w:t>
            </w:r>
          </w:p>
        </w:tc>
      </w:tr>
      <w:tr w:rsidR="008A5004" w:rsidRPr="006A74B5" w14:paraId="724CF23D" w14:textId="77777777" w:rsidTr="4C4E6C69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8A5004" w:rsidRPr="006A74B5" w:rsidRDefault="008A5004" w:rsidP="008A5004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6A74B5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Pr="006A74B5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6A74B5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Pr="006A74B5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6A74B5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750B2BBA" w:rsidR="008A5004" w:rsidRPr="006A74B5" w:rsidRDefault="37EB5FE1" w:rsidP="37EB5FE1">
            <w:pPr>
              <w:spacing w:before="120" w:after="120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A74B5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</w:t>
            </w:r>
          </w:p>
        </w:tc>
      </w:tr>
      <w:tr w:rsidR="008A5004" w:rsidRPr="006A74B5" w14:paraId="58812BCA" w14:textId="77777777" w:rsidTr="4C4E6C69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8A5004" w:rsidRPr="006A74B5" w:rsidRDefault="008A5004" w:rsidP="008A5004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A74B5">
              <w:rPr>
                <w:b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71" w:type="dxa"/>
            <w:vAlign w:val="center"/>
          </w:tcPr>
          <w:p w14:paraId="19A48B50" w14:textId="78EE1DC8" w:rsidR="008A5004" w:rsidRPr="006A74B5" w:rsidRDefault="37EB5FE1" w:rsidP="0075047D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6A74B5">
              <w:rPr>
                <w:sz w:val="22"/>
                <w:szCs w:val="22"/>
                <w:lang w:val="sr-Cyrl-RS"/>
              </w:rPr>
              <w:t xml:space="preserve">Четврти квартал 2020. године </w:t>
            </w:r>
          </w:p>
        </w:tc>
      </w:tr>
      <w:tr w:rsidR="008A5004" w:rsidRPr="006A74B5" w14:paraId="539113B1" w14:textId="77777777" w:rsidTr="4C4E6C6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8A5004" w:rsidRPr="006A74B5" w:rsidRDefault="008A5004" w:rsidP="008A5004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A74B5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8A5004" w:rsidRPr="006A74B5" w14:paraId="4635A4BE" w14:textId="77777777" w:rsidTr="4C4E6C69">
        <w:tc>
          <w:tcPr>
            <w:tcW w:w="9060" w:type="dxa"/>
            <w:gridSpan w:val="2"/>
          </w:tcPr>
          <w:p w14:paraId="2C5BF7A3" w14:textId="77777777" w:rsidR="00E93B9B" w:rsidRPr="006A74B5" w:rsidRDefault="00E93B9B" w:rsidP="00E93B9B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A74B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Од странке се захтева да захтев којим се покреће поступак мора бити приложен на меморандуму странке као и да странка овери захтев печатом. </w:t>
            </w:r>
          </w:p>
          <w:p w14:paraId="4F009C77" w14:textId="77777777" w:rsidR="008A5004" w:rsidRPr="006A74B5" w:rsidRDefault="008A5004" w:rsidP="008A5004">
            <w:pPr>
              <w:rPr>
                <w:rFonts w:ascii="Times New Roman" w:hAnsi="Times New Roman"/>
                <w:color w:val="FF0000"/>
                <w:sz w:val="22"/>
                <w:szCs w:val="22"/>
                <w:lang w:val="sr-Cyrl-RS"/>
              </w:rPr>
            </w:pPr>
          </w:p>
          <w:p w14:paraId="4BCB02C2" w14:textId="1F4B8F70" w:rsidR="00B81ABC" w:rsidRPr="006A74B5" w:rsidRDefault="0DAD1344" w:rsidP="0DAD134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A74B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 пракси се као проблем за привредне субјекте јавља то што орган не прихвата као валидан доказ потврду о електронској уплати таксе или извештај о промету по рачуну правног лица без печата банке која је извршила платни промет. На тај начин се странкама намеће додатна обавеза која изискује додатно време на прибављање овог печата.</w:t>
            </w:r>
          </w:p>
        </w:tc>
      </w:tr>
      <w:tr w:rsidR="008A5004" w:rsidRPr="006A74B5" w14:paraId="31663FC5" w14:textId="77777777" w:rsidTr="4C4E6C69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14:paraId="12FDE5D1" w14:textId="77777777" w:rsidR="008A5004" w:rsidRPr="006A74B5" w:rsidRDefault="008A5004" w:rsidP="008A5004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A74B5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8A5004" w:rsidRPr="006A74B5" w14:paraId="66715B57" w14:textId="77777777" w:rsidTr="4C4E6C69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1BDD3288" w14:textId="2F9C3AB7" w:rsidR="0DAD1344" w:rsidRPr="006A74B5" w:rsidRDefault="0DAD1344">
            <w:pPr>
              <w:rPr>
                <w:rFonts w:ascii="Times New Roman" w:hAnsi="Times New Roman"/>
                <w:sz w:val="22"/>
                <w:szCs w:val="22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450"/>
              <w:gridCol w:w="3900"/>
              <w:gridCol w:w="1092"/>
              <w:gridCol w:w="1392"/>
            </w:tblGrid>
            <w:tr w:rsidR="0EAB7717" w:rsidRPr="006A74B5" w14:paraId="01AD9BB3" w14:textId="77777777" w:rsidTr="0075047D">
              <w:tc>
                <w:tcPr>
                  <w:tcW w:w="2450" w:type="dxa"/>
                </w:tcPr>
                <w:p w14:paraId="689B026D" w14:textId="4DC0BFD1" w:rsidR="0EAB7717" w:rsidRPr="006A74B5" w:rsidRDefault="0EAB7717" w:rsidP="0EAB7717">
                  <w:pPr>
                    <w:jc w:val="center"/>
                    <w:rPr>
                      <w:rFonts w:ascii="Times New Roman" w:eastAsia="Times New Roman" w:hAnsi="Times New Roman"/>
                      <w:sz w:val="22"/>
                      <w:szCs w:val="22"/>
                    </w:rPr>
                  </w:pPr>
                  <w:r w:rsidRPr="006A74B5">
                    <w:rPr>
                      <w:rFonts w:ascii="Times New Roman" w:eastAsia="Times New Roman" w:hAnsi="Times New Roman"/>
                      <w:b/>
                      <w:bCs/>
                      <w:sz w:val="22"/>
                      <w:szCs w:val="22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</w:tcPr>
                <w:p w14:paraId="2F22CEB8" w14:textId="13D6BEE2" w:rsidR="0EAB7717" w:rsidRPr="006A74B5" w:rsidRDefault="0EAB7717" w:rsidP="0EAB7717">
                  <w:pPr>
                    <w:jc w:val="center"/>
                    <w:rPr>
                      <w:rFonts w:ascii="Times New Roman" w:eastAsia="Times New Roman" w:hAnsi="Times New Roman"/>
                      <w:sz w:val="22"/>
                      <w:szCs w:val="22"/>
                    </w:rPr>
                  </w:pPr>
                  <w:r w:rsidRPr="006A74B5">
                    <w:rPr>
                      <w:rFonts w:ascii="Times New Roman" w:eastAsia="Times New Roman" w:hAnsi="Times New Roman"/>
                      <w:b/>
                      <w:bCs/>
                      <w:sz w:val="22"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092" w:type="dxa"/>
                </w:tcPr>
                <w:p w14:paraId="3FCCB2FB" w14:textId="64ECC8A4" w:rsidR="0EAB7717" w:rsidRPr="006A74B5" w:rsidRDefault="0EAB7717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392" w:type="dxa"/>
                </w:tcPr>
                <w:p w14:paraId="4592511B" w14:textId="2272CA4C" w:rsidR="0EAB7717" w:rsidRPr="006A74B5" w:rsidRDefault="0EAB7717" w:rsidP="0EAB7717">
                  <w:pPr>
                    <w:jc w:val="center"/>
                    <w:rPr>
                      <w:rFonts w:ascii="Times New Roman" w:eastAsia="Times New Roman" w:hAnsi="Times New Roman"/>
                      <w:sz w:val="22"/>
                      <w:szCs w:val="22"/>
                    </w:rPr>
                  </w:pPr>
                  <w:r w:rsidRPr="006A74B5">
                    <w:rPr>
                      <w:rFonts w:ascii="Times New Roman" w:eastAsia="Times New Roman" w:hAnsi="Times New Roman"/>
                      <w:b/>
                      <w:bCs/>
                      <w:sz w:val="22"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EAB7717" w:rsidRPr="006A74B5" w14:paraId="08C14223" w14:textId="77777777" w:rsidTr="0075047D">
              <w:tc>
                <w:tcPr>
                  <w:tcW w:w="2450" w:type="dxa"/>
                </w:tcPr>
                <w:p w14:paraId="18D863F2" w14:textId="49A6F003" w:rsidR="0EAB7717" w:rsidRPr="006A74B5" w:rsidRDefault="0EAB7717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900" w:type="dxa"/>
                </w:tcPr>
                <w:p w14:paraId="71C6023C" w14:textId="5AC0765D" w:rsidR="0EAB7717" w:rsidRPr="006A74B5" w:rsidRDefault="0EAB7717" w:rsidP="0EAB7717">
                  <w:pPr>
                    <w:jc w:val="center"/>
                    <w:rPr>
                      <w:rFonts w:ascii="Times New Roman" w:eastAsia="Times New Roman" w:hAnsi="Times New Roman"/>
                      <w:sz w:val="22"/>
                      <w:szCs w:val="22"/>
                    </w:rPr>
                  </w:pPr>
                  <w:r w:rsidRPr="006A74B5">
                    <w:rPr>
                      <w:rFonts w:ascii="Times New Roman" w:eastAsia="Times New Roman" w:hAnsi="Times New Roman"/>
                      <w:b/>
                      <w:bCs/>
                      <w:sz w:val="22"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092" w:type="dxa"/>
                </w:tcPr>
                <w:p w14:paraId="29BA9FFF" w14:textId="666D00C5" w:rsidR="0EAB7717" w:rsidRPr="006A74B5" w:rsidRDefault="0EAB7717" w:rsidP="0EAB7717">
                  <w:pPr>
                    <w:jc w:val="center"/>
                    <w:rPr>
                      <w:rFonts w:ascii="Times New Roman" w:eastAsia="Times New Roman" w:hAnsi="Times New Roman"/>
                      <w:sz w:val="22"/>
                      <w:szCs w:val="22"/>
                    </w:rPr>
                  </w:pPr>
                  <w:r w:rsidRPr="006A74B5">
                    <w:rPr>
                      <w:rFonts w:ascii="Times New Roman" w:eastAsia="Times New Roman" w:hAnsi="Times New Roman"/>
                      <w:b/>
                      <w:bCs/>
                      <w:sz w:val="22"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392" w:type="dxa"/>
                </w:tcPr>
                <w:p w14:paraId="0F6E8FE3" w14:textId="1D94C034" w:rsidR="0EAB7717" w:rsidRPr="006A74B5" w:rsidRDefault="0EAB7717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  <w:tr w:rsidR="0EAB7717" w:rsidRPr="006A74B5" w14:paraId="5809E7A3" w14:textId="77777777" w:rsidTr="0075047D">
              <w:tc>
                <w:tcPr>
                  <w:tcW w:w="2450" w:type="dxa"/>
                </w:tcPr>
                <w:p w14:paraId="55EBB556" w14:textId="0860FA35" w:rsidR="0EAB7717" w:rsidRPr="006A74B5" w:rsidRDefault="0EAB7717" w:rsidP="0EAB7717">
                  <w:pPr>
                    <w:rPr>
                      <w:rFonts w:ascii="Times New Roman" w:eastAsia="Times New Roman" w:hAnsi="Times New Roman"/>
                      <w:sz w:val="22"/>
                      <w:szCs w:val="22"/>
                    </w:rPr>
                  </w:pPr>
                  <w:r w:rsidRPr="006A74B5">
                    <w:rPr>
                      <w:rFonts w:ascii="Times New Roman" w:eastAsia="Times New Roman" w:hAnsi="Times New Roman"/>
                      <w:b/>
                      <w:bCs/>
                      <w:sz w:val="22"/>
                      <w:szCs w:val="22"/>
                      <w:lang w:val="sr-Cyrl-RS"/>
                    </w:rPr>
                    <w:t>Престанак употребе печата и меморандума код подношења захтева</w:t>
                  </w:r>
                </w:p>
              </w:tc>
              <w:tc>
                <w:tcPr>
                  <w:tcW w:w="3900" w:type="dxa"/>
                </w:tcPr>
                <w:p w14:paraId="7EF88467" w14:textId="72570CB0" w:rsidR="0EAB7717" w:rsidRPr="006A74B5" w:rsidRDefault="0EAB7717" w:rsidP="0EAB7717">
                  <w:pPr>
                    <w:jc w:val="left"/>
                    <w:rPr>
                      <w:rFonts w:ascii="Times New Roman" w:eastAsia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092" w:type="dxa"/>
                </w:tcPr>
                <w:p w14:paraId="039F6EF2" w14:textId="1A0F19ED" w:rsidR="0EAB7717" w:rsidRPr="006A74B5" w:rsidRDefault="0EAB7717" w:rsidP="0EAB7717">
                  <w:pPr>
                    <w:jc w:val="center"/>
                    <w:rPr>
                      <w:rFonts w:ascii="Times New Roman" w:eastAsia="Times New Roman" w:hAnsi="Times New Roman"/>
                      <w:sz w:val="22"/>
                      <w:szCs w:val="22"/>
                    </w:rPr>
                  </w:pPr>
                </w:p>
                <w:p w14:paraId="1E9B78DB" w14:textId="705FE71F" w:rsidR="0EAB7717" w:rsidRPr="006A74B5" w:rsidRDefault="0EAB7717" w:rsidP="0EAB7717">
                  <w:pPr>
                    <w:jc w:val="center"/>
                    <w:rPr>
                      <w:rFonts w:ascii="Times New Roman" w:eastAsia="Times New Roman" w:hAnsi="Times New Roman"/>
                      <w:sz w:val="22"/>
                      <w:szCs w:val="22"/>
                    </w:rPr>
                  </w:pPr>
                  <w:r w:rsidRPr="006A74B5">
                    <w:rPr>
                      <w:rFonts w:ascii="Times New Roman" w:eastAsia="Times New Roman" w:hAnsi="Times New Roman"/>
                      <w:b/>
                      <w:bCs/>
                      <w:sz w:val="22"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392" w:type="dxa"/>
                </w:tcPr>
                <w:p w14:paraId="54978343" w14:textId="48491668" w:rsidR="0EAB7717" w:rsidRPr="006A74B5" w:rsidRDefault="0EAB7717" w:rsidP="0EAB7717">
                  <w:pPr>
                    <w:jc w:val="left"/>
                    <w:rPr>
                      <w:rFonts w:ascii="Times New Roman" w:eastAsia="Times New Roman" w:hAnsi="Times New Roman"/>
                      <w:sz w:val="22"/>
                      <w:szCs w:val="22"/>
                    </w:rPr>
                  </w:pPr>
                </w:p>
              </w:tc>
            </w:tr>
            <w:tr w:rsidR="0075047D" w:rsidRPr="006A74B5" w14:paraId="07AC0EAF" w14:textId="77777777" w:rsidTr="0075047D">
              <w:tc>
                <w:tcPr>
                  <w:tcW w:w="2450" w:type="dxa"/>
                </w:tcPr>
                <w:p w14:paraId="3B61B9CE" w14:textId="647E7FB8" w:rsidR="0075047D" w:rsidRPr="006A74B5" w:rsidRDefault="0075047D" w:rsidP="0EAB7717">
                  <w:pPr>
                    <w:rPr>
                      <w:rFonts w:ascii="Times New Roman" w:eastAsia="Times New Roman" w:hAnsi="Times New Roman"/>
                      <w:sz w:val="22"/>
                      <w:szCs w:val="22"/>
                    </w:rPr>
                  </w:pPr>
                  <w:r w:rsidRPr="006A74B5">
                    <w:rPr>
                      <w:rFonts w:ascii="Times New Roman" w:eastAsia="Times New Roman" w:hAnsi="Times New Roman"/>
                      <w:b/>
                      <w:bCs/>
                      <w:sz w:val="22"/>
                      <w:szCs w:val="22"/>
                      <w:lang w:val="sr-Cyrl-RS"/>
                    </w:rPr>
                    <w:t>Документација</w:t>
                  </w:r>
                </w:p>
                <w:p w14:paraId="02A31EE1" w14:textId="4A0CC7D4" w:rsidR="0075047D" w:rsidRPr="006A74B5" w:rsidRDefault="0075047D" w:rsidP="0EAB7717">
                  <w:pPr>
                    <w:rPr>
                      <w:rFonts w:ascii="Times New Roman" w:eastAsia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6384" w:type="dxa"/>
                  <w:gridSpan w:val="3"/>
                </w:tcPr>
                <w:p w14:paraId="298B81FD" w14:textId="13B75A89" w:rsidR="0075047D" w:rsidRPr="006A74B5" w:rsidRDefault="0075047D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  <w:tr w:rsidR="0EAB7717" w:rsidRPr="006A74B5" w14:paraId="56C40913" w14:textId="77777777" w:rsidTr="0075047D">
              <w:tc>
                <w:tcPr>
                  <w:tcW w:w="2450" w:type="dxa"/>
                </w:tcPr>
                <w:p w14:paraId="094C67F8" w14:textId="2A1407EE" w:rsidR="0EAB7717" w:rsidRPr="006A74B5" w:rsidRDefault="0EAB7717" w:rsidP="0EAB7717">
                  <w:pPr>
                    <w:rPr>
                      <w:rFonts w:ascii="Times New Roman" w:eastAsia="Times New Roman" w:hAnsi="Times New Roman"/>
                      <w:sz w:val="22"/>
                      <w:szCs w:val="22"/>
                    </w:rPr>
                  </w:pPr>
                  <w:r w:rsidRPr="006A74B5">
                    <w:rPr>
                      <w:rFonts w:ascii="Times New Roman" w:eastAsia="Times New Roman" w:hAnsi="Times New Roman"/>
                      <w:i/>
                      <w:iCs/>
                      <w:sz w:val="22"/>
                      <w:szCs w:val="22"/>
                      <w:lang w:val="sr-Cyrl-RS"/>
                    </w:rPr>
                    <w:t xml:space="preserve">Прихватање доказа о </w:t>
                  </w:r>
                  <w:r w:rsidRPr="006A74B5">
                    <w:rPr>
                      <w:rFonts w:ascii="Times New Roman" w:eastAsia="Times New Roman" w:hAnsi="Times New Roman"/>
                      <w:i/>
                      <w:iCs/>
                      <w:sz w:val="22"/>
                      <w:szCs w:val="22"/>
                      <w:lang w:val="sr-Cyrl-RS"/>
                    </w:rPr>
                    <w:lastRenderedPageBreak/>
                    <w:t xml:space="preserve">електронској уплати таксе без печата банке </w:t>
                  </w:r>
                </w:p>
              </w:tc>
              <w:tc>
                <w:tcPr>
                  <w:tcW w:w="3900" w:type="dxa"/>
                </w:tcPr>
                <w:p w14:paraId="3E371423" w14:textId="37B2B4F1" w:rsidR="0EAB7717" w:rsidRPr="006A74B5" w:rsidRDefault="0EAB7717" w:rsidP="0EAB7717">
                  <w:pPr>
                    <w:jc w:val="left"/>
                    <w:rPr>
                      <w:rFonts w:ascii="Times New Roman" w:eastAsia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092" w:type="dxa"/>
                </w:tcPr>
                <w:p w14:paraId="07EF2D17" w14:textId="33C1F941" w:rsidR="0EAB7717" w:rsidRPr="006A74B5" w:rsidRDefault="0EAB7717" w:rsidP="0EAB7717">
                  <w:pPr>
                    <w:jc w:val="center"/>
                    <w:rPr>
                      <w:rFonts w:ascii="Times New Roman" w:eastAsia="Times New Roman" w:hAnsi="Times New Roman"/>
                      <w:sz w:val="22"/>
                      <w:szCs w:val="22"/>
                    </w:rPr>
                  </w:pPr>
                </w:p>
                <w:p w14:paraId="673FBCB1" w14:textId="08029F27" w:rsidR="0EAB7717" w:rsidRPr="006A74B5" w:rsidRDefault="0EAB7717" w:rsidP="0EAB7717">
                  <w:pPr>
                    <w:jc w:val="center"/>
                    <w:rPr>
                      <w:rFonts w:ascii="Times New Roman" w:eastAsia="Times New Roman" w:hAnsi="Times New Roman"/>
                      <w:sz w:val="22"/>
                      <w:szCs w:val="22"/>
                    </w:rPr>
                  </w:pPr>
                  <w:r w:rsidRPr="006A74B5">
                    <w:rPr>
                      <w:rFonts w:ascii="Times New Roman" w:eastAsia="Times New Roman" w:hAnsi="Times New Roman"/>
                      <w:b/>
                      <w:bCs/>
                      <w:sz w:val="22"/>
                      <w:szCs w:val="22"/>
                      <w:lang w:val="sr-Cyrl-RS"/>
                    </w:rPr>
                    <w:lastRenderedPageBreak/>
                    <w:t>Х</w:t>
                  </w:r>
                </w:p>
              </w:tc>
              <w:tc>
                <w:tcPr>
                  <w:tcW w:w="1392" w:type="dxa"/>
                </w:tcPr>
                <w:p w14:paraId="4A26D856" w14:textId="38951195" w:rsidR="0EAB7717" w:rsidRPr="006A74B5" w:rsidRDefault="0EAB7717" w:rsidP="0EAB7717">
                  <w:pPr>
                    <w:jc w:val="left"/>
                    <w:rPr>
                      <w:rFonts w:ascii="Times New Roman" w:eastAsia="Times New Roman" w:hAnsi="Times New Roman"/>
                      <w:sz w:val="22"/>
                      <w:szCs w:val="22"/>
                    </w:rPr>
                  </w:pPr>
                </w:p>
              </w:tc>
            </w:tr>
          </w:tbl>
          <w:p w14:paraId="43426D8C" w14:textId="263B88CF" w:rsidR="008A5004" w:rsidRPr="006A74B5" w:rsidRDefault="008A5004" w:rsidP="0EAB7717">
            <w:pPr>
              <w:pStyle w:val="NormalWeb"/>
              <w:spacing w:before="120" w:beforeAutospacing="0" w:after="120" w:afterAutospacing="0"/>
              <w:rPr>
                <w:b/>
                <w:bCs/>
                <w:sz w:val="22"/>
                <w:szCs w:val="22"/>
                <w:lang w:val="sr-Cyrl-RS"/>
              </w:rPr>
            </w:pPr>
          </w:p>
        </w:tc>
      </w:tr>
      <w:tr w:rsidR="008A5004" w:rsidRPr="006A74B5" w14:paraId="3010E605" w14:textId="77777777" w:rsidTr="4C4E6C69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6E28D8C5" w14:textId="6F5BE953" w:rsidR="008A5004" w:rsidRPr="006A74B5" w:rsidRDefault="008A5004" w:rsidP="008A5004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8A5004" w:rsidRPr="006A74B5" w14:paraId="0B4EEBB8" w14:textId="77777777" w:rsidTr="4C4E6C69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8A5004" w:rsidRPr="006A74B5" w:rsidRDefault="008A5004" w:rsidP="008A5004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A74B5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8A5004" w:rsidRPr="006A74B5" w14:paraId="4C67EFD3" w14:textId="77777777" w:rsidTr="4C4E6C6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40FCEEE3" w14:textId="52024F78" w:rsidR="0DAD1344" w:rsidRPr="006A74B5" w:rsidRDefault="0DAD1344" w:rsidP="0DAD1344">
            <w:pPr>
              <w:jc w:val="left"/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Cyrl-RS"/>
              </w:rPr>
            </w:pPr>
          </w:p>
          <w:p w14:paraId="34489EF4" w14:textId="29DCAFEA" w:rsidR="0DAD1344" w:rsidRPr="006A74B5" w:rsidRDefault="0DAD1344" w:rsidP="0DAD1344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A74B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Овај административни поступак је предвиђен за дигитализацију и то електронско подношење поднесака и прилога, електронско плаћање издатака, обавештавање и достављање акта електронским путем, а у складу са прописима којима су регулисани електронска управа, електронско пословање, електронски потпис и електронски документ.</w:t>
            </w:r>
          </w:p>
          <w:p w14:paraId="4E866C64" w14:textId="091BF632" w:rsidR="0DAD1344" w:rsidRPr="006A74B5" w:rsidRDefault="0DAD1344" w:rsidP="0DAD1344">
            <w:pPr>
              <w:jc w:val="left"/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Cyrl-RS"/>
              </w:rPr>
            </w:pPr>
          </w:p>
          <w:p w14:paraId="125D06C0" w14:textId="7BA65B17" w:rsidR="008A5004" w:rsidRPr="006A74B5" w:rsidRDefault="008A5004" w:rsidP="008A5004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6A74B5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 xml:space="preserve">3.1. Престанак употребе печата и меморандума </w:t>
            </w:r>
            <w:r w:rsidR="00E93B9B" w:rsidRPr="006A74B5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код подношења захтева</w:t>
            </w:r>
          </w:p>
          <w:p w14:paraId="28A6599D" w14:textId="1906E5D9" w:rsidR="00E93B9B" w:rsidRPr="006A74B5" w:rsidRDefault="00E93B9B" w:rsidP="00E93B9B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A74B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Коришћење меморандума код подношења захтева сматрамо непотребним, док је обавеза употребе печата престала да важи 1. октобра 2018. године, даном почетка примене члана 160. Закона о изменама и допунама Закона о привредним друштвима </w:t>
            </w:r>
            <w:r w:rsidR="00B101C9" w:rsidRPr="006A74B5">
              <w:rPr>
                <w:rFonts w:ascii="Times New Roman" w:hAnsi="Times New Roman"/>
                <w:sz w:val="22"/>
                <w:szCs w:val="22"/>
                <w:lang w:val="sr-Cyrl-RS"/>
              </w:rPr>
              <w:t>(Службени гласник РС</w:t>
            </w:r>
            <w:r w:rsidRPr="006A74B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бр. 44/2018).</w:t>
            </w:r>
          </w:p>
          <w:p w14:paraId="15D8B577" w14:textId="77777777" w:rsidR="008A5004" w:rsidRPr="006A74B5" w:rsidRDefault="008A5004" w:rsidP="008A5004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011D032A" w14:textId="69C116D1" w:rsidR="008A5004" w:rsidRPr="006A74B5" w:rsidRDefault="008A5004" w:rsidP="4C4E6C69">
            <w:pPr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lang w:val="sr-Cyrl-RS"/>
              </w:rPr>
            </w:pPr>
            <w:r w:rsidRPr="006A74B5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</w:r>
            <w:r w:rsidRPr="006A74B5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lang w:val="sr-Cyrl-RS"/>
              </w:rPr>
              <w:t>За примену ове препоруке није потребна измена прописа.</w:t>
            </w:r>
          </w:p>
          <w:p w14:paraId="06677799" w14:textId="77777777" w:rsidR="008A5004" w:rsidRPr="006A74B5" w:rsidRDefault="008A5004" w:rsidP="008A5004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4A63EDD1" w14:textId="2C253D3C" w:rsidR="008A5004" w:rsidRPr="006A74B5" w:rsidRDefault="008A5004" w:rsidP="008A5004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6A74B5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 xml:space="preserve">3.2. Прихватање доказа о електронској уплати таксе без печата банке </w:t>
            </w:r>
          </w:p>
          <w:p w14:paraId="76A73E78" w14:textId="77777777" w:rsidR="008A5004" w:rsidRPr="006A74B5" w:rsidRDefault="008A5004" w:rsidP="008A5004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09146FBE" w14:textId="77777777" w:rsidR="008A5004" w:rsidRPr="006A74B5" w:rsidRDefault="008A5004" w:rsidP="008A500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A74B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Препорука је да се као доказ о уплати републичке административне таксе, прихвати извод са пословног рачуна странке без печата банке, имајући у виду да је такав начин плаћања већ прихваћен као валидан на основу Мишљења Министарства  финансија бр. 434-01-7/07-04 од 25.05.2009. године, иако се исто позива на одредбе Закона о платном промету које сада нису на снази, имајући у виду да се променом прописа нису промениле обавезе банке о достављању извода са пословног рачуна клијенту.</w:t>
            </w:r>
          </w:p>
          <w:p w14:paraId="700F8019" w14:textId="77777777" w:rsidR="008A5004" w:rsidRPr="006A74B5" w:rsidRDefault="008A5004" w:rsidP="008A500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EAB4AF8" w14:textId="77777777" w:rsidR="008A5004" w:rsidRPr="006A74B5" w:rsidRDefault="008A5004" w:rsidP="4C4E6C69">
            <w:pPr>
              <w:rPr>
                <w:rFonts w:ascii="Times New Roman" w:eastAsia="Times New Roman" w:hAnsi="Times New Roman"/>
                <w:b/>
                <w:bCs/>
                <w:i/>
                <w:iCs/>
                <w:sz w:val="22"/>
                <w:szCs w:val="22"/>
                <w:lang w:val="sr-Cyrl-RS"/>
              </w:rPr>
            </w:pPr>
            <w:r w:rsidRPr="006A74B5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ab/>
            </w:r>
            <w:r w:rsidRPr="006A74B5">
              <w:rPr>
                <w:rFonts w:ascii="Times New Roman" w:eastAsia="Times New Roman" w:hAnsi="Times New Roman"/>
                <w:b/>
                <w:bCs/>
                <w:i/>
                <w:iCs/>
                <w:sz w:val="22"/>
                <w:szCs w:val="22"/>
                <w:lang w:val="sr-Cyrl-RS"/>
              </w:rPr>
              <w:t>За примену ове препоруке није потребна измена прописа.</w:t>
            </w:r>
          </w:p>
        </w:tc>
      </w:tr>
      <w:tr w:rsidR="008A5004" w:rsidRPr="006A74B5" w14:paraId="52C990E5" w14:textId="77777777" w:rsidTr="4C4E6C69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8A5004" w:rsidRPr="006A74B5" w:rsidRDefault="008A5004" w:rsidP="008A5004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A74B5">
              <w:rPr>
                <w:b/>
                <w:sz w:val="22"/>
                <w:szCs w:val="22"/>
                <w:lang w:val="sr-Cyrl-RS"/>
              </w:rPr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B81ABC" w:rsidRPr="006A74B5" w14:paraId="077D3505" w14:textId="77777777" w:rsidTr="4C4E6C69">
        <w:trPr>
          <w:trHeight w:val="454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39763933" w14:textId="7EC08F7F" w:rsidR="00B81ABC" w:rsidRPr="006A74B5" w:rsidRDefault="4C4E6C69" w:rsidP="4C4E6C69">
            <w:pPr>
              <w:jc w:val="left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sr-Cyrl-RS"/>
              </w:rPr>
            </w:pPr>
            <w:r w:rsidRPr="006A74B5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прописа.</w:t>
            </w:r>
          </w:p>
        </w:tc>
      </w:tr>
      <w:tr w:rsidR="008A5004" w:rsidRPr="006A74B5" w14:paraId="0489C5FC" w14:textId="77777777" w:rsidTr="4C4E6C69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8A5004" w:rsidRPr="006A74B5" w:rsidRDefault="008A5004" w:rsidP="008A5004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A74B5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B81ABC" w:rsidRPr="006A74B5" w14:paraId="3C4DDA6A" w14:textId="77777777" w:rsidTr="4C4E6C69">
        <w:trPr>
          <w:trHeight w:val="454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1506ADFF" w14:textId="225B012E" w:rsidR="00B81ABC" w:rsidRPr="006A74B5" w:rsidRDefault="4C4E6C69" w:rsidP="4C4E6C69">
            <w:pPr>
              <w:jc w:val="left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sr-Cyrl-RS"/>
              </w:rPr>
            </w:pPr>
            <w:r w:rsidRPr="006A74B5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прописа.</w:t>
            </w:r>
          </w:p>
        </w:tc>
      </w:tr>
      <w:tr w:rsidR="00B81ABC" w:rsidRPr="006A74B5" w14:paraId="429F5407" w14:textId="77777777" w:rsidTr="4C4E6C69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B81ABC" w:rsidRPr="006A74B5" w:rsidRDefault="00B81ABC" w:rsidP="00B81AB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A74B5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B81ABC" w:rsidRPr="006A74B5" w14:paraId="72BD2239" w14:textId="77777777" w:rsidTr="4C4E6C6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00BAB4C0" w14:textId="77777777" w:rsidR="0075047D" w:rsidRPr="006A74B5" w:rsidRDefault="0075047D" w:rsidP="0075047D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>Директни</w:t>
            </w:r>
            <w:proofErr w:type="spellEnd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>трошкови</w:t>
            </w:r>
            <w:proofErr w:type="spellEnd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>спровођења</w:t>
            </w:r>
            <w:proofErr w:type="spellEnd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>овог</w:t>
            </w:r>
            <w:proofErr w:type="spellEnd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>поступка</w:t>
            </w:r>
            <w:proofErr w:type="spellEnd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>за</w:t>
            </w:r>
            <w:proofErr w:type="spellEnd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>привредне</w:t>
            </w:r>
            <w:proofErr w:type="spellEnd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>субјекте</w:t>
            </w:r>
            <w:proofErr w:type="spellEnd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>на</w:t>
            </w:r>
            <w:proofErr w:type="spellEnd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>годишњем</w:t>
            </w:r>
            <w:proofErr w:type="spellEnd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>нивоу</w:t>
            </w:r>
            <w:proofErr w:type="spellEnd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>износе</w:t>
            </w:r>
            <w:proofErr w:type="spellEnd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567.993,55 РСД. </w:t>
            </w:r>
            <w:proofErr w:type="spellStart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>Усвајање</w:t>
            </w:r>
            <w:proofErr w:type="spellEnd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и </w:t>
            </w:r>
            <w:proofErr w:type="spellStart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>примена</w:t>
            </w:r>
            <w:proofErr w:type="spellEnd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>препорука</w:t>
            </w:r>
            <w:proofErr w:type="spellEnd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>ће</w:t>
            </w:r>
            <w:proofErr w:type="spellEnd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>донети</w:t>
            </w:r>
            <w:proofErr w:type="spellEnd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>привредним</w:t>
            </w:r>
            <w:proofErr w:type="spellEnd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>субјектима</w:t>
            </w:r>
            <w:proofErr w:type="spellEnd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>годишње</w:t>
            </w:r>
            <w:proofErr w:type="spellEnd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>директне</w:t>
            </w:r>
            <w:proofErr w:type="spellEnd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>уштеде</w:t>
            </w:r>
            <w:proofErr w:type="spellEnd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>од</w:t>
            </w:r>
            <w:proofErr w:type="spellEnd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35.025,61 РСД </w:t>
            </w:r>
            <w:proofErr w:type="spellStart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>или</w:t>
            </w:r>
            <w:proofErr w:type="spellEnd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287,99 ЕУР. </w:t>
            </w:r>
            <w:proofErr w:type="spellStart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>Ове</w:t>
            </w:r>
            <w:proofErr w:type="spellEnd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>уштеде</w:t>
            </w:r>
            <w:proofErr w:type="spellEnd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>износе</w:t>
            </w:r>
            <w:proofErr w:type="spellEnd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6,17% </w:t>
            </w:r>
            <w:proofErr w:type="spellStart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>укупних</w:t>
            </w:r>
            <w:proofErr w:type="spellEnd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>директних</w:t>
            </w:r>
            <w:proofErr w:type="spellEnd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>трошкова</w:t>
            </w:r>
            <w:proofErr w:type="spellEnd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>привредних</w:t>
            </w:r>
            <w:proofErr w:type="spellEnd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>субјеката</w:t>
            </w:r>
            <w:proofErr w:type="spellEnd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у </w:t>
            </w:r>
            <w:proofErr w:type="spellStart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>поступку</w:t>
            </w:r>
            <w:proofErr w:type="spellEnd"/>
            <w:r w:rsidRPr="006A74B5">
              <w:rPr>
                <w:rFonts w:ascii="Times New Roman" w:hAnsi="Times New Roman"/>
                <w:color w:val="000000"/>
                <w:sz w:val="22"/>
                <w:szCs w:val="22"/>
              </w:rPr>
              <w:t>.</w:t>
            </w:r>
          </w:p>
          <w:p w14:paraId="2AA5C0DB" w14:textId="77777777" w:rsidR="0075047D" w:rsidRPr="006A74B5" w:rsidRDefault="0075047D" w:rsidP="0DAD1344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31CCBA4" w14:textId="501B00CA" w:rsidR="00B81ABC" w:rsidRPr="006A74B5" w:rsidRDefault="4C4E6C69" w:rsidP="4C4E6C69">
            <w:pPr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sr-Cyrl-RS"/>
              </w:rPr>
            </w:pPr>
            <w:r w:rsidRPr="006A74B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Препоруке ће допринети поједностављењу поступка за привредне субјекте. </w:t>
            </w:r>
            <w:proofErr w:type="spellStart"/>
            <w:r w:rsidRPr="006A74B5">
              <w:rPr>
                <w:rFonts w:ascii="Times New Roman" w:hAnsi="Times New Roman"/>
                <w:sz w:val="22"/>
                <w:szCs w:val="22"/>
              </w:rPr>
              <w:t>Препорукама</w:t>
            </w:r>
            <w:proofErr w:type="spellEnd"/>
            <w:r w:rsidRPr="006A74B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A74B5">
              <w:rPr>
                <w:rFonts w:ascii="Times New Roman" w:hAnsi="Times New Roman"/>
                <w:sz w:val="22"/>
                <w:szCs w:val="22"/>
              </w:rPr>
              <w:t>се</w:t>
            </w:r>
            <w:proofErr w:type="spellEnd"/>
            <w:r w:rsidRPr="006A74B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A74B5">
              <w:rPr>
                <w:rFonts w:ascii="Times New Roman" w:hAnsi="Times New Roman"/>
                <w:sz w:val="22"/>
                <w:szCs w:val="22"/>
              </w:rPr>
              <w:t>такође</w:t>
            </w:r>
            <w:proofErr w:type="spellEnd"/>
            <w:r w:rsidRPr="006A74B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A74B5">
              <w:rPr>
                <w:rFonts w:ascii="Times New Roman" w:hAnsi="Times New Roman"/>
                <w:sz w:val="22"/>
                <w:szCs w:val="22"/>
              </w:rPr>
              <w:t>утиче</w:t>
            </w:r>
            <w:proofErr w:type="spellEnd"/>
            <w:r w:rsidRPr="006A74B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A74B5">
              <w:rPr>
                <w:rFonts w:ascii="Times New Roman" w:hAnsi="Times New Roman"/>
                <w:sz w:val="22"/>
                <w:szCs w:val="22"/>
              </w:rPr>
              <w:t>на</w:t>
            </w:r>
            <w:proofErr w:type="spellEnd"/>
            <w:r w:rsidRPr="006A74B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A74B5">
              <w:rPr>
                <w:rFonts w:ascii="Times New Roman" w:hAnsi="Times New Roman"/>
                <w:sz w:val="22"/>
                <w:szCs w:val="22"/>
              </w:rPr>
              <w:t>побољшање</w:t>
            </w:r>
            <w:proofErr w:type="spellEnd"/>
            <w:r w:rsidRPr="006A74B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A74B5">
              <w:rPr>
                <w:rFonts w:ascii="Times New Roman" w:hAnsi="Times New Roman"/>
                <w:sz w:val="22"/>
                <w:szCs w:val="22"/>
              </w:rPr>
              <w:t>пословног</w:t>
            </w:r>
            <w:proofErr w:type="spellEnd"/>
            <w:r w:rsidRPr="006A74B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A74B5">
              <w:rPr>
                <w:rFonts w:ascii="Times New Roman" w:hAnsi="Times New Roman"/>
                <w:sz w:val="22"/>
                <w:szCs w:val="22"/>
              </w:rPr>
              <w:t>амбијента</w:t>
            </w:r>
            <w:proofErr w:type="spellEnd"/>
            <w:r w:rsidRPr="006A74B5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</w:tc>
      </w:tr>
    </w:tbl>
    <w:p w14:paraId="5CE5710A" w14:textId="1C5B3A41" w:rsidR="003E3C16" w:rsidRPr="006A74B5" w:rsidRDefault="003E3C16" w:rsidP="003E3C16">
      <w:pPr>
        <w:rPr>
          <w:rFonts w:ascii="Times New Roman" w:eastAsia="Times New Roman" w:hAnsi="Times New Roman"/>
          <w:lang w:val="sr-Cyrl-RS"/>
        </w:rPr>
      </w:pPr>
    </w:p>
    <w:sectPr w:rsidR="003E3C16" w:rsidRPr="006A74B5" w:rsidSect="00C121EC"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FC8F03" w14:textId="77777777" w:rsidR="00654136" w:rsidRDefault="00654136" w:rsidP="002A202F">
      <w:r>
        <w:separator/>
      </w:r>
    </w:p>
  </w:endnote>
  <w:endnote w:type="continuationSeparator" w:id="0">
    <w:p w14:paraId="6FDD618D" w14:textId="77777777" w:rsidR="00654136" w:rsidRDefault="00654136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2BAC8D1B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312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50EBAA" w14:textId="77777777" w:rsidR="00654136" w:rsidRDefault="00654136" w:rsidP="002A202F">
      <w:r>
        <w:separator/>
      </w:r>
    </w:p>
  </w:footnote>
  <w:footnote w:type="continuationSeparator" w:id="0">
    <w:p w14:paraId="0034FD9F" w14:textId="77777777" w:rsidR="00654136" w:rsidRDefault="00654136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285A30"/>
    <w:multiLevelType w:val="hybridMultilevel"/>
    <w:tmpl w:val="20FE0642"/>
    <w:lvl w:ilvl="0" w:tplc="AEC0A5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7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FF3818"/>
    <w:multiLevelType w:val="hybridMultilevel"/>
    <w:tmpl w:val="3126D126"/>
    <w:lvl w:ilvl="0" w:tplc="D0A86946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1" w:hanging="360"/>
      </w:pPr>
    </w:lvl>
    <w:lvl w:ilvl="2" w:tplc="0409001B" w:tentative="1">
      <w:start w:val="1"/>
      <w:numFmt w:val="lowerRoman"/>
      <w:lvlText w:val="%3."/>
      <w:lvlJc w:val="right"/>
      <w:pPr>
        <w:ind w:left="1771" w:hanging="180"/>
      </w:pPr>
    </w:lvl>
    <w:lvl w:ilvl="3" w:tplc="0409000F" w:tentative="1">
      <w:start w:val="1"/>
      <w:numFmt w:val="decimal"/>
      <w:lvlText w:val="%4."/>
      <w:lvlJc w:val="left"/>
      <w:pPr>
        <w:ind w:left="2491" w:hanging="360"/>
      </w:pPr>
    </w:lvl>
    <w:lvl w:ilvl="4" w:tplc="04090019" w:tentative="1">
      <w:start w:val="1"/>
      <w:numFmt w:val="lowerLetter"/>
      <w:lvlText w:val="%5."/>
      <w:lvlJc w:val="left"/>
      <w:pPr>
        <w:ind w:left="3211" w:hanging="360"/>
      </w:pPr>
    </w:lvl>
    <w:lvl w:ilvl="5" w:tplc="0409001B" w:tentative="1">
      <w:start w:val="1"/>
      <w:numFmt w:val="lowerRoman"/>
      <w:lvlText w:val="%6."/>
      <w:lvlJc w:val="right"/>
      <w:pPr>
        <w:ind w:left="3931" w:hanging="180"/>
      </w:pPr>
    </w:lvl>
    <w:lvl w:ilvl="6" w:tplc="0409000F" w:tentative="1">
      <w:start w:val="1"/>
      <w:numFmt w:val="decimal"/>
      <w:lvlText w:val="%7."/>
      <w:lvlJc w:val="left"/>
      <w:pPr>
        <w:ind w:left="4651" w:hanging="360"/>
      </w:pPr>
    </w:lvl>
    <w:lvl w:ilvl="7" w:tplc="04090019" w:tentative="1">
      <w:start w:val="1"/>
      <w:numFmt w:val="lowerLetter"/>
      <w:lvlText w:val="%8."/>
      <w:lvlJc w:val="left"/>
      <w:pPr>
        <w:ind w:left="5371" w:hanging="360"/>
      </w:pPr>
    </w:lvl>
    <w:lvl w:ilvl="8" w:tplc="0409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9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1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2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B2638C"/>
    <w:multiLevelType w:val="hybridMultilevel"/>
    <w:tmpl w:val="95E057F0"/>
    <w:lvl w:ilvl="0" w:tplc="04090001">
      <w:start w:val="1"/>
      <w:numFmt w:val="bullet"/>
      <w:lvlText w:val=""/>
      <w:lvlJc w:val="left"/>
      <w:pPr>
        <w:ind w:left="331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51" w:hanging="360"/>
      </w:pPr>
    </w:lvl>
    <w:lvl w:ilvl="2" w:tplc="0409001B" w:tentative="1">
      <w:start w:val="1"/>
      <w:numFmt w:val="lowerRoman"/>
      <w:lvlText w:val="%3."/>
      <w:lvlJc w:val="right"/>
      <w:pPr>
        <w:ind w:left="1771" w:hanging="180"/>
      </w:pPr>
    </w:lvl>
    <w:lvl w:ilvl="3" w:tplc="0409000F" w:tentative="1">
      <w:start w:val="1"/>
      <w:numFmt w:val="decimal"/>
      <w:lvlText w:val="%4."/>
      <w:lvlJc w:val="left"/>
      <w:pPr>
        <w:ind w:left="2491" w:hanging="360"/>
      </w:pPr>
    </w:lvl>
    <w:lvl w:ilvl="4" w:tplc="04090019" w:tentative="1">
      <w:start w:val="1"/>
      <w:numFmt w:val="lowerLetter"/>
      <w:lvlText w:val="%5."/>
      <w:lvlJc w:val="left"/>
      <w:pPr>
        <w:ind w:left="3211" w:hanging="360"/>
      </w:pPr>
    </w:lvl>
    <w:lvl w:ilvl="5" w:tplc="0409001B" w:tentative="1">
      <w:start w:val="1"/>
      <w:numFmt w:val="lowerRoman"/>
      <w:lvlText w:val="%6."/>
      <w:lvlJc w:val="right"/>
      <w:pPr>
        <w:ind w:left="3931" w:hanging="180"/>
      </w:pPr>
    </w:lvl>
    <w:lvl w:ilvl="6" w:tplc="0409000F" w:tentative="1">
      <w:start w:val="1"/>
      <w:numFmt w:val="decimal"/>
      <w:lvlText w:val="%7."/>
      <w:lvlJc w:val="left"/>
      <w:pPr>
        <w:ind w:left="4651" w:hanging="360"/>
      </w:pPr>
    </w:lvl>
    <w:lvl w:ilvl="7" w:tplc="04090019" w:tentative="1">
      <w:start w:val="1"/>
      <w:numFmt w:val="lowerLetter"/>
      <w:lvlText w:val="%8."/>
      <w:lvlJc w:val="left"/>
      <w:pPr>
        <w:ind w:left="5371" w:hanging="360"/>
      </w:pPr>
    </w:lvl>
    <w:lvl w:ilvl="8" w:tplc="0409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24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3"/>
  </w:num>
  <w:num w:numId="4">
    <w:abstractNumId w:val="4"/>
  </w:num>
  <w:num w:numId="5">
    <w:abstractNumId w:val="1"/>
  </w:num>
  <w:num w:numId="6">
    <w:abstractNumId w:val="12"/>
  </w:num>
  <w:num w:numId="7">
    <w:abstractNumId w:val="24"/>
  </w:num>
  <w:num w:numId="8">
    <w:abstractNumId w:val="10"/>
  </w:num>
  <w:num w:numId="9">
    <w:abstractNumId w:val="21"/>
  </w:num>
  <w:num w:numId="10">
    <w:abstractNumId w:val="19"/>
  </w:num>
  <w:num w:numId="11">
    <w:abstractNumId w:val="18"/>
  </w:num>
  <w:num w:numId="12">
    <w:abstractNumId w:val="17"/>
  </w:num>
  <w:num w:numId="13">
    <w:abstractNumId w:val="14"/>
  </w:num>
  <w:num w:numId="14">
    <w:abstractNumId w:val="20"/>
  </w:num>
  <w:num w:numId="15">
    <w:abstractNumId w:val="16"/>
  </w:num>
  <w:num w:numId="16">
    <w:abstractNumId w:val="11"/>
  </w:num>
  <w:num w:numId="17">
    <w:abstractNumId w:val="9"/>
  </w:num>
  <w:num w:numId="18">
    <w:abstractNumId w:val="22"/>
  </w:num>
  <w:num w:numId="19">
    <w:abstractNumId w:val="5"/>
  </w:num>
  <w:num w:numId="20">
    <w:abstractNumId w:val="25"/>
  </w:num>
  <w:num w:numId="21">
    <w:abstractNumId w:val="6"/>
  </w:num>
  <w:num w:numId="22">
    <w:abstractNumId w:val="3"/>
  </w:num>
  <w:num w:numId="23">
    <w:abstractNumId w:val="15"/>
  </w:num>
  <w:num w:numId="24">
    <w:abstractNumId w:val="0"/>
  </w:num>
  <w:num w:numId="25">
    <w:abstractNumId w:val="8"/>
  </w:num>
  <w:num w:numId="26">
    <w:abstractNumId w:val="2"/>
  </w:num>
  <w:num w:numId="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smina Petrović">
    <w15:presenceInfo w15:providerId="AD" w15:userId="S-1-5-21-1487641033-1019195653-2548230883-53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50B3"/>
    <w:rsid w:val="0001445B"/>
    <w:rsid w:val="00023EF9"/>
    <w:rsid w:val="00026C2F"/>
    <w:rsid w:val="00027945"/>
    <w:rsid w:val="00036812"/>
    <w:rsid w:val="00037062"/>
    <w:rsid w:val="00044F35"/>
    <w:rsid w:val="00044F63"/>
    <w:rsid w:val="00050616"/>
    <w:rsid w:val="00061070"/>
    <w:rsid w:val="00072AB6"/>
    <w:rsid w:val="00075EFB"/>
    <w:rsid w:val="00083993"/>
    <w:rsid w:val="00092B84"/>
    <w:rsid w:val="0009542A"/>
    <w:rsid w:val="000969AB"/>
    <w:rsid w:val="000A53F3"/>
    <w:rsid w:val="000A5CDC"/>
    <w:rsid w:val="000A70B8"/>
    <w:rsid w:val="000B54D7"/>
    <w:rsid w:val="000D5029"/>
    <w:rsid w:val="000E2036"/>
    <w:rsid w:val="000F5E72"/>
    <w:rsid w:val="001156BA"/>
    <w:rsid w:val="00123999"/>
    <w:rsid w:val="0015182D"/>
    <w:rsid w:val="00161847"/>
    <w:rsid w:val="00170CA7"/>
    <w:rsid w:val="001711C5"/>
    <w:rsid w:val="001A023F"/>
    <w:rsid w:val="001A3FAC"/>
    <w:rsid w:val="001A6472"/>
    <w:rsid w:val="001C5538"/>
    <w:rsid w:val="001D0EDE"/>
    <w:rsid w:val="001D20E2"/>
    <w:rsid w:val="001E38DE"/>
    <w:rsid w:val="001F7B31"/>
    <w:rsid w:val="0020601F"/>
    <w:rsid w:val="0021004C"/>
    <w:rsid w:val="00212DA5"/>
    <w:rsid w:val="0021347C"/>
    <w:rsid w:val="002323AC"/>
    <w:rsid w:val="00261404"/>
    <w:rsid w:val="00275E2A"/>
    <w:rsid w:val="00296938"/>
    <w:rsid w:val="002A202F"/>
    <w:rsid w:val="002B19B4"/>
    <w:rsid w:val="002F1BEC"/>
    <w:rsid w:val="002F4757"/>
    <w:rsid w:val="00313070"/>
    <w:rsid w:val="00322199"/>
    <w:rsid w:val="003223C7"/>
    <w:rsid w:val="00326555"/>
    <w:rsid w:val="003410E0"/>
    <w:rsid w:val="00350EAD"/>
    <w:rsid w:val="003651DB"/>
    <w:rsid w:val="003715A0"/>
    <w:rsid w:val="0037171F"/>
    <w:rsid w:val="00375B0F"/>
    <w:rsid w:val="00376FD1"/>
    <w:rsid w:val="0039002C"/>
    <w:rsid w:val="003B33C6"/>
    <w:rsid w:val="003B44DB"/>
    <w:rsid w:val="003B4BC9"/>
    <w:rsid w:val="003B6298"/>
    <w:rsid w:val="003E2EB1"/>
    <w:rsid w:val="003E3C16"/>
    <w:rsid w:val="00407D96"/>
    <w:rsid w:val="00432495"/>
    <w:rsid w:val="00444DA7"/>
    <w:rsid w:val="00457882"/>
    <w:rsid w:val="00463CC7"/>
    <w:rsid w:val="004809C4"/>
    <w:rsid w:val="0048433C"/>
    <w:rsid w:val="004847B1"/>
    <w:rsid w:val="0049545B"/>
    <w:rsid w:val="004A4407"/>
    <w:rsid w:val="004D3BD0"/>
    <w:rsid w:val="004D45B1"/>
    <w:rsid w:val="004D68A7"/>
    <w:rsid w:val="004E29D1"/>
    <w:rsid w:val="00500566"/>
    <w:rsid w:val="005073A3"/>
    <w:rsid w:val="00523608"/>
    <w:rsid w:val="00525C0A"/>
    <w:rsid w:val="00535608"/>
    <w:rsid w:val="00551EFF"/>
    <w:rsid w:val="00556688"/>
    <w:rsid w:val="00557757"/>
    <w:rsid w:val="0056162B"/>
    <w:rsid w:val="0056707B"/>
    <w:rsid w:val="0057731E"/>
    <w:rsid w:val="00581A9D"/>
    <w:rsid w:val="005A2503"/>
    <w:rsid w:val="005B08E8"/>
    <w:rsid w:val="005B4F04"/>
    <w:rsid w:val="005B7CB9"/>
    <w:rsid w:val="005D0023"/>
    <w:rsid w:val="005D0B1E"/>
    <w:rsid w:val="005E21C4"/>
    <w:rsid w:val="005F4D59"/>
    <w:rsid w:val="0060001C"/>
    <w:rsid w:val="00600D31"/>
    <w:rsid w:val="0060786A"/>
    <w:rsid w:val="006107B4"/>
    <w:rsid w:val="006237FE"/>
    <w:rsid w:val="00627AF7"/>
    <w:rsid w:val="00632540"/>
    <w:rsid w:val="00633120"/>
    <w:rsid w:val="00633F73"/>
    <w:rsid w:val="00643CBC"/>
    <w:rsid w:val="00645199"/>
    <w:rsid w:val="00645850"/>
    <w:rsid w:val="00654136"/>
    <w:rsid w:val="00661ECF"/>
    <w:rsid w:val="00692071"/>
    <w:rsid w:val="00694B28"/>
    <w:rsid w:val="006A74B5"/>
    <w:rsid w:val="006C5349"/>
    <w:rsid w:val="006C5F2A"/>
    <w:rsid w:val="006C662C"/>
    <w:rsid w:val="006F4A5C"/>
    <w:rsid w:val="00703762"/>
    <w:rsid w:val="00715F5C"/>
    <w:rsid w:val="007278C1"/>
    <w:rsid w:val="00733493"/>
    <w:rsid w:val="00737F1D"/>
    <w:rsid w:val="0075047D"/>
    <w:rsid w:val="007649D7"/>
    <w:rsid w:val="00782816"/>
    <w:rsid w:val="00785A46"/>
    <w:rsid w:val="007861E3"/>
    <w:rsid w:val="007940D6"/>
    <w:rsid w:val="007A624C"/>
    <w:rsid w:val="007B1740"/>
    <w:rsid w:val="007C5792"/>
    <w:rsid w:val="007C61B5"/>
    <w:rsid w:val="007D3889"/>
    <w:rsid w:val="007D39E4"/>
    <w:rsid w:val="007D43A7"/>
    <w:rsid w:val="007E1695"/>
    <w:rsid w:val="007F204C"/>
    <w:rsid w:val="00804060"/>
    <w:rsid w:val="008166C9"/>
    <w:rsid w:val="00824E43"/>
    <w:rsid w:val="00833D8C"/>
    <w:rsid w:val="00834C9A"/>
    <w:rsid w:val="0084708C"/>
    <w:rsid w:val="00850AD5"/>
    <w:rsid w:val="00852739"/>
    <w:rsid w:val="008629CC"/>
    <w:rsid w:val="00865EBB"/>
    <w:rsid w:val="00886C36"/>
    <w:rsid w:val="008A5004"/>
    <w:rsid w:val="008A6AC8"/>
    <w:rsid w:val="008C1976"/>
    <w:rsid w:val="008C5591"/>
    <w:rsid w:val="008D04A6"/>
    <w:rsid w:val="008D4C1A"/>
    <w:rsid w:val="008F0867"/>
    <w:rsid w:val="008F172F"/>
    <w:rsid w:val="008F2044"/>
    <w:rsid w:val="008F2BE1"/>
    <w:rsid w:val="008F4DD1"/>
    <w:rsid w:val="009056DB"/>
    <w:rsid w:val="00913814"/>
    <w:rsid w:val="0092240F"/>
    <w:rsid w:val="00947592"/>
    <w:rsid w:val="00950280"/>
    <w:rsid w:val="00991A18"/>
    <w:rsid w:val="0099346A"/>
    <w:rsid w:val="00994A16"/>
    <w:rsid w:val="009A30D3"/>
    <w:rsid w:val="009D03A7"/>
    <w:rsid w:val="009E0479"/>
    <w:rsid w:val="00A0102E"/>
    <w:rsid w:val="00A0348E"/>
    <w:rsid w:val="00A06F6A"/>
    <w:rsid w:val="00A12385"/>
    <w:rsid w:val="00A12960"/>
    <w:rsid w:val="00A1570D"/>
    <w:rsid w:val="00A22386"/>
    <w:rsid w:val="00A56B75"/>
    <w:rsid w:val="00A71C04"/>
    <w:rsid w:val="00A77588"/>
    <w:rsid w:val="00A804E4"/>
    <w:rsid w:val="00A92A50"/>
    <w:rsid w:val="00AA0017"/>
    <w:rsid w:val="00AA4BC5"/>
    <w:rsid w:val="00AB09B3"/>
    <w:rsid w:val="00AC02D1"/>
    <w:rsid w:val="00AF4529"/>
    <w:rsid w:val="00AF4A3E"/>
    <w:rsid w:val="00B06019"/>
    <w:rsid w:val="00B07409"/>
    <w:rsid w:val="00B1006E"/>
    <w:rsid w:val="00B101C9"/>
    <w:rsid w:val="00B178FB"/>
    <w:rsid w:val="00B5252A"/>
    <w:rsid w:val="00B63DB1"/>
    <w:rsid w:val="00B67138"/>
    <w:rsid w:val="00B6715C"/>
    <w:rsid w:val="00B77647"/>
    <w:rsid w:val="00B81ABC"/>
    <w:rsid w:val="00B81CFE"/>
    <w:rsid w:val="00B903AE"/>
    <w:rsid w:val="00B9157F"/>
    <w:rsid w:val="00B93E0F"/>
    <w:rsid w:val="00B95225"/>
    <w:rsid w:val="00BA48D0"/>
    <w:rsid w:val="00BA55D3"/>
    <w:rsid w:val="00BA6759"/>
    <w:rsid w:val="00BA7204"/>
    <w:rsid w:val="00BC3EFF"/>
    <w:rsid w:val="00BC6826"/>
    <w:rsid w:val="00C0295C"/>
    <w:rsid w:val="00C03C06"/>
    <w:rsid w:val="00C121EC"/>
    <w:rsid w:val="00C12C65"/>
    <w:rsid w:val="00C416CA"/>
    <w:rsid w:val="00C445E2"/>
    <w:rsid w:val="00C70F1B"/>
    <w:rsid w:val="00C7129D"/>
    <w:rsid w:val="00C748D1"/>
    <w:rsid w:val="00C91014"/>
    <w:rsid w:val="00CA1CE9"/>
    <w:rsid w:val="00CB1A4E"/>
    <w:rsid w:val="00CC29F6"/>
    <w:rsid w:val="00CD2287"/>
    <w:rsid w:val="00CD5BBB"/>
    <w:rsid w:val="00CE0685"/>
    <w:rsid w:val="00D37EA5"/>
    <w:rsid w:val="00D476F2"/>
    <w:rsid w:val="00D73628"/>
    <w:rsid w:val="00D73918"/>
    <w:rsid w:val="00D967D7"/>
    <w:rsid w:val="00DA125D"/>
    <w:rsid w:val="00DB19B9"/>
    <w:rsid w:val="00DC4BC2"/>
    <w:rsid w:val="00DE057D"/>
    <w:rsid w:val="00DF67E8"/>
    <w:rsid w:val="00E0020F"/>
    <w:rsid w:val="00E118C7"/>
    <w:rsid w:val="00E1427B"/>
    <w:rsid w:val="00E14E0D"/>
    <w:rsid w:val="00E22B8B"/>
    <w:rsid w:val="00E26D60"/>
    <w:rsid w:val="00E317D1"/>
    <w:rsid w:val="00E40DF0"/>
    <w:rsid w:val="00E4267B"/>
    <w:rsid w:val="00E47DAC"/>
    <w:rsid w:val="00E63C8A"/>
    <w:rsid w:val="00E70BF6"/>
    <w:rsid w:val="00E83979"/>
    <w:rsid w:val="00E93B9B"/>
    <w:rsid w:val="00EC18EE"/>
    <w:rsid w:val="00EF49CF"/>
    <w:rsid w:val="00F11C98"/>
    <w:rsid w:val="00F12E47"/>
    <w:rsid w:val="00F15727"/>
    <w:rsid w:val="00F223B2"/>
    <w:rsid w:val="00F331C1"/>
    <w:rsid w:val="00F33C2C"/>
    <w:rsid w:val="00F45B7B"/>
    <w:rsid w:val="00F53241"/>
    <w:rsid w:val="00F67790"/>
    <w:rsid w:val="00FB1A1B"/>
    <w:rsid w:val="00FB645B"/>
    <w:rsid w:val="00FC09D6"/>
    <w:rsid w:val="00FC34EC"/>
    <w:rsid w:val="00FC3F69"/>
    <w:rsid w:val="00FC5312"/>
    <w:rsid w:val="00FD3964"/>
    <w:rsid w:val="00FF4DB4"/>
    <w:rsid w:val="00FF78E5"/>
    <w:rsid w:val="0DAD1344"/>
    <w:rsid w:val="0EAB7717"/>
    <w:rsid w:val="1A0FA743"/>
    <w:rsid w:val="37EB5FE1"/>
    <w:rsid w:val="3DE55837"/>
    <w:rsid w:val="4C4E6C69"/>
    <w:rsid w:val="648FC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1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1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01B3D-0728-4876-ACD8-5E8C4BC3B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cp:lastPrinted>2018-09-05T12:48:00Z</cp:lastPrinted>
  <dcterms:created xsi:type="dcterms:W3CDTF">2019-04-09T08:00:00Z</dcterms:created>
  <dcterms:modified xsi:type="dcterms:W3CDTF">2019-04-09T08:00:00Z</dcterms:modified>
</cp:coreProperties>
</file>